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49" w:rsidRDefault="00886849">
      <w:pPr>
        <w:pStyle w:val="Heading4"/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PROGRAM STUDIÓW STACJONARNYCH DRUGIEGO STOPNIA</w:t>
      </w:r>
      <w:r>
        <w:rPr>
          <w:rFonts w:cs="Times New Roman"/>
          <w:lang w:val="hr-HR"/>
        </w:rPr>
        <w:br/>
        <w:t xml:space="preserve">NA KIERUNKU STUDIA SLAWISTYCZNE; SPECJALNOŚĆ: STUDIA SERBISTYCZNE </w:t>
      </w:r>
    </w:p>
    <w:p w:rsidR="00886849" w:rsidRDefault="00886849">
      <w:pPr>
        <w:jc w:val="center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>(rozpoczynających się od roku 2019/2020, 2020/2021, 2021/2022)</w:t>
      </w:r>
    </w:p>
    <w:p w:rsidR="00886849" w:rsidRDefault="00886849">
      <w:pPr>
        <w:jc w:val="center"/>
        <w:rPr>
          <w:rFonts w:cs="Times New Roman"/>
          <w:b/>
          <w:bCs/>
          <w:lang w:val="hr-HR"/>
        </w:rPr>
      </w:pPr>
    </w:p>
    <w:p w:rsidR="00886849" w:rsidRDefault="00886849">
      <w:pPr>
        <w:jc w:val="center"/>
        <w:rPr>
          <w:rFonts w:cs="Times New Roman"/>
        </w:rPr>
      </w:pPr>
    </w:p>
    <w:p w:rsidR="00886849" w:rsidRDefault="00886849">
      <w:pPr>
        <w:jc w:val="center"/>
        <w:rPr>
          <w:rFonts w:cs="Times New Roman"/>
        </w:rPr>
      </w:pPr>
    </w:p>
    <w:p w:rsidR="00886849" w:rsidRDefault="00886849">
      <w:pPr>
        <w:jc w:val="center"/>
        <w:rPr>
          <w:rFonts w:cs="Times New Roman"/>
        </w:rPr>
      </w:pPr>
    </w:p>
    <w:p w:rsidR="00886849" w:rsidRDefault="0088684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886849" w:rsidRDefault="00886849">
      <w:pPr>
        <w:pStyle w:val="ListParagraph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886849" w:rsidRDefault="00886849">
      <w:pPr>
        <w:numPr>
          <w:ilvl w:val="0"/>
          <w:numId w:val="6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3 lipca 2018 r. przepisy wprowadzające ustawę – Prawo o szkolnictwie wyższym i nauce (Dz. U. z 2018 r. poz. 1669);</w:t>
      </w:r>
    </w:p>
    <w:p w:rsidR="00886849" w:rsidRDefault="00886849">
      <w:pPr>
        <w:numPr>
          <w:ilvl w:val="0"/>
          <w:numId w:val="6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Ustawa z dnia 22 grudnia 2015 r. o Zintegrowanym Systemie Kwalifikacji (Dz. U. z 2016 r. poz. 64 i 1010);</w:t>
      </w:r>
    </w:p>
    <w:p w:rsidR="00886849" w:rsidRDefault="00886849">
      <w:pPr>
        <w:numPr>
          <w:ilvl w:val="0"/>
          <w:numId w:val="6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886849" w:rsidRDefault="00886849">
      <w:pPr>
        <w:numPr>
          <w:ilvl w:val="0"/>
          <w:numId w:val="6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 xml:space="preserve">Rozporządzenie MNiSW z dnia 27 września 2018 r. w sprawie studiów (Dz. U. z 2018 r. poz. 1861); </w:t>
      </w:r>
    </w:p>
    <w:p w:rsidR="00886849" w:rsidRDefault="00886849">
      <w:pPr>
        <w:numPr>
          <w:ilvl w:val="0"/>
          <w:numId w:val="6"/>
        </w:numPr>
        <w:spacing w:line="23" w:lineRule="atLeast"/>
        <w:jc w:val="both"/>
        <w:rPr>
          <w:rFonts w:cs="Times New Roman"/>
        </w:rPr>
      </w:pPr>
      <w:r>
        <w:rPr>
          <w:rFonts w:cs="Times New Roman"/>
        </w:rPr>
        <w:t>Rozporządzenie MNiSW z dnia 20 września 2018 r. w sprawie dziedzin nauki i dyscyplin naukowych oraz dyscyplin artystycznych (Dz. U. z 2018 r. poz. 1818);</w:t>
      </w:r>
    </w:p>
    <w:p w:rsidR="00886849" w:rsidRDefault="00886849">
      <w:pPr>
        <w:spacing w:line="23" w:lineRule="atLeast"/>
        <w:jc w:val="both"/>
        <w:rPr>
          <w:rFonts w:cs="Times New Roman"/>
        </w:rPr>
      </w:pPr>
    </w:p>
    <w:p w:rsidR="00886849" w:rsidRDefault="0088684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886849" w:rsidRDefault="00886849">
      <w:pPr>
        <w:numPr>
          <w:ilvl w:val="2"/>
          <w:numId w:val="8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nazwę kierunku studiów: </w:t>
      </w:r>
      <w:r>
        <w:rPr>
          <w:rFonts w:cs="Times New Roman"/>
          <w:b/>
          <w:bCs/>
        </w:rPr>
        <w:t>studia slawistyczne, specjalność: studia serbistyczne</w:t>
      </w:r>
    </w:p>
    <w:p w:rsidR="00886849" w:rsidRDefault="00886849">
      <w:pPr>
        <w:numPr>
          <w:ilvl w:val="2"/>
          <w:numId w:val="8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poziom studiów: </w:t>
      </w:r>
      <w:r>
        <w:rPr>
          <w:rFonts w:cs="Times New Roman"/>
          <w:b/>
          <w:bCs/>
        </w:rPr>
        <w:t>studia drugiego stopnia,</w:t>
      </w:r>
      <w:r>
        <w:rPr>
          <w:rFonts w:cs="Times New Roman"/>
        </w:rPr>
        <w:t xml:space="preserve"> </w:t>
      </w:r>
    </w:p>
    <w:p w:rsidR="00886849" w:rsidRDefault="00886849">
      <w:pPr>
        <w:numPr>
          <w:ilvl w:val="2"/>
          <w:numId w:val="8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profil studiów: </w:t>
      </w:r>
      <w:r>
        <w:rPr>
          <w:rFonts w:cs="Times New Roman"/>
          <w:b/>
          <w:bCs/>
        </w:rPr>
        <w:t>ogólnoakademicki</w:t>
      </w:r>
    </w:p>
    <w:p w:rsidR="00886849" w:rsidRDefault="00886849">
      <w:pPr>
        <w:numPr>
          <w:ilvl w:val="2"/>
          <w:numId w:val="8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formę studiów: </w:t>
      </w:r>
      <w:r>
        <w:rPr>
          <w:rFonts w:cs="Times New Roman"/>
          <w:b/>
          <w:bCs/>
        </w:rPr>
        <w:t>studia stacjonarne</w:t>
      </w:r>
    </w:p>
    <w:p w:rsidR="00886849" w:rsidRDefault="00886849">
      <w:pPr>
        <w:numPr>
          <w:ilvl w:val="2"/>
          <w:numId w:val="8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>liczbę semestrów:</w:t>
      </w:r>
      <w:r>
        <w:rPr>
          <w:rFonts w:cs="Times New Roman"/>
          <w:b/>
          <w:bCs/>
        </w:rPr>
        <w:t xml:space="preserve"> 4</w:t>
      </w:r>
    </w:p>
    <w:p w:rsidR="00886849" w:rsidRDefault="00886849">
      <w:pPr>
        <w:numPr>
          <w:ilvl w:val="2"/>
          <w:numId w:val="8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 konieczną do ukończenia studiów na danym poziomie: </w:t>
      </w:r>
      <w:r>
        <w:rPr>
          <w:rFonts w:cs="Times New Roman"/>
          <w:b/>
          <w:bCs/>
        </w:rPr>
        <w:t>120 pkt. ECTS</w:t>
      </w:r>
    </w:p>
    <w:p w:rsidR="00886849" w:rsidRDefault="00886849">
      <w:pPr>
        <w:numPr>
          <w:ilvl w:val="2"/>
          <w:numId w:val="8"/>
        </w:numPr>
        <w:spacing w:line="276" w:lineRule="auto"/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tytuł zawodowy nadawany absolwentom: </w:t>
      </w:r>
      <w:r>
        <w:rPr>
          <w:rFonts w:cs="Times New Roman"/>
          <w:b/>
          <w:bCs/>
        </w:rPr>
        <w:t>magister</w:t>
      </w:r>
    </w:p>
    <w:p w:rsidR="00886849" w:rsidRDefault="00886849">
      <w:pPr>
        <w:numPr>
          <w:ilvl w:val="1"/>
          <w:numId w:val="9"/>
        </w:numPr>
        <w:tabs>
          <w:tab w:val="num" w:pos="851"/>
        </w:tabs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plan studiów prowadzonych w formie stacjonarnej i/lub niestacjonarnej,</w:t>
      </w:r>
    </w:p>
    <w:p w:rsidR="00886849" w:rsidRDefault="00886849">
      <w:pPr>
        <w:numPr>
          <w:ilvl w:val="1"/>
          <w:numId w:val="9"/>
        </w:numPr>
        <w:tabs>
          <w:tab w:val="num" w:pos="851"/>
        </w:tabs>
        <w:spacing w:line="276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sumaryczne wskaźniki ilościowe charakteryzujące program studiów:</w:t>
      </w:r>
    </w:p>
    <w:p w:rsidR="00886849" w:rsidRDefault="00886849">
      <w:pPr>
        <w:numPr>
          <w:ilvl w:val="2"/>
          <w:numId w:val="7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łączną liczbę godzin zajęć: </w:t>
      </w:r>
      <w:r>
        <w:rPr>
          <w:rFonts w:cs="Times New Roman"/>
          <w:b/>
          <w:bCs/>
        </w:rPr>
        <w:t>przedmioty specjalności (750 godz.) + przedmioty specjalizacji (210 godz.) = 960 godzin dydaktycznych.</w:t>
      </w:r>
    </w:p>
    <w:p w:rsidR="00886849" w:rsidRDefault="00886849">
      <w:pPr>
        <w:numPr>
          <w:ilvl w:val="2"/>
          <w:numId w:val="7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cs="Times New Roman"/>
          <w:b/>
          <w:bCs/>
        </w:rPr>
        <w:t>116 pkt. ECTS</w:t>
      </w:r>
    </w:p>
    <w:p w:rsidR="00886849" w:rsidRDefault="00886849">
      <w:pPr>
        <w:numPr>
          <w:ilvl w:val="2"/>
          <w:numId w:val="7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cs="Times New Roman"/>
          <w:b/>
          <w:bCs/>
        </w:rPr>
        <w:t>nie dotyczy</w:t>
      </w:r>
    </w:p>
    <w:p w:rsidR="00886849" w:rsidRDefault="00886849">
      <w:pPr>
        <w:numPr>
          <w:ilvl w:val="2"/>
          <w:numId w:val="7"/>
        </w:numPr>
        <w:ind w:left="1418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liczbę punktów ECTS, jaką student musi uzyskać w ramach zajęć z języka obcego: </w:t>
      </w:r>
      <w:r>
        <w:rPr>
          <w:rFonts w:cs="Times New Roman"/>
          <w:b/>
          <w:bCs/>
        </w:rPr>
        <w:t>21 pkt. ECTS – język serbski,  10 pkt. ECTS – drugi język słowiański, 4 pkt. ECTS – język nowożytny</w:t>
      </w:r>
    </w:p>
    <w:p w:rsidR="00886849" w:rsidRDefault="00886849">
      <w:pPr>
        <w:numPr>
          <w:ilvl w:val="2"/>
          <w:numId w:val="7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liczbę punktów ECTS, jaką student musi uzyskać w ramach zajęć do wyboru:  </w:t>
      </w:r>
      <w:r>
        <w:rPr>
          <w:rFonts w:cs="Times New Roman"/>
          <w:b/>
          <w:bCs/>
        </w:rPr>
        <w:t>84 pkt. ECTS</w:t>
      </w:r>
    </w:p>
    <w:p w:rsidR="00886849" w:rsidRDefault="00886849">
      <w:pPr>
        <w:numPr>
          <w:ilvl w:val="2"/>
          <w:numId w:val="7"/>
        </w:numPr>
        <w:ind w:left="1418" w:hanging="284"/>
        <w:jc w:val="both"/>
        <w:rPr>
          <w:rFonts w:cs="Times New Roman"/>
        </w:rPr>
      </w:pPr>
      <w:r>
        <w:rPr>
          <w:rFonts w:cs="Times New Roman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cs="Times New Roman"/>
          <w:b/>
          <w:bCs/>
        </w:rPr>
        <w:t>4 pkt. ECTS</w:t>
      </w:r>
    </w:p>
    <w:p w:rsidR="00886849" w:rsidRDefault="00886849">
      <w:pPr>
        <w:pStyle w:val="Heading4"/>
        <w:numPr>
          <w:ilvl w:val="0"/>
          <w:numId w:val="5"/>
        </w:numPr>
        <w:spacing w:before="0" w:after="0"/>
        <w:ind w:left="714" w:hanging="357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>
        <w:rPr>
          <w:rFonts w:cs="Times New Roman"/>
          <w:sz w:val="24"/>
          <w:szCs w:val="24"/>
        </w:rPr>
        <w:t>w ciągu 2 lat studiów należy odbyć co najmniej 80 godzin praktyki nieprzerwanie w ciągu 4 tygodni</w:t>
      </w:r>
      <w:r>
        <w:rPr>
          <w:rFonts w:cs="Times New Roman"/>
          <w:b w:val="0"/>
          <w:bCs w:val="0"/>
          <w:sz w:val="24"/>
          <w:szCs w:val="24"/>
        </w:rPr>
        <w:t>. (Regulamin praktyk w załączniku Fa)</w:t>
      </w:r>
    </w:p>
    <w:p w:rsidR="00886849" w:rsidRDefault="00886849">
      <w:pPr>
        <w:tabs>
          <w:tab w:val="left" w:pos="426"/>
        </w:tabs>
        <w:jc w:val="both"/>
        <w:rPr>
          <w:rFonts w:cs="Times New Roman"/>
        </w:rPr>
      </w:pPr>
    </w:p>
    <w:p w:rsidR="00886849" w:rsidRDefault="00886849">
      <w:pPr>
        <w:pStyle w:val="Heading1"/>
        <w:numPr>
          <w:ilvl w:val="0"/>
          <w:numId w:val="5"/>
        </w:numPr>
        <w:spacing w:line="360" w:lineRule="auto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Student ma obowiązek wybrać jedną z zaproponowanych przez IFS specjalizacji     </w:t>
      </w:r>
    </w:p>
    <w:p w:rsidR="00886849" w:rsidRDefault="00886849">
      <w:pPr>
        <w:pStyle w:val="Heading1"/>
        <w:spacing w:line="360" w:lineRule="auto"/>
        <w:ind w:left="72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przeznaczonych dla studentów studiów II stopnia.</w:t>
      </w:r>
    </w:p>
    <w:p w:rsidR="00886849" w:rsidRDefault="008868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zajęć fakultatywnych będzie ogłaszany przez Instytut Filologii Słowiańskiej </w:t>
      </w:r>
    </w:p>
    <w:p w:rsidR="00886849" w:rsidRDefault="00886849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corocznie i będzie dostępny w sekretariacie Instytutu oraz na stronie internetowej IFS.</w:t>
      </w:r>
    </w:p>
    <w:p w:rsidR="00886849" w:rsidRDefault="00886849">
      <w:pPr>
        <w:pStyle w:val="Heading1"/>
        <w:spacing w:line="360" w:lineRule="auto"/>
        <w:ind w:left="36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6. Godzinowe minimum programowe studiów II stopnia: </w:t>
      </w:r>
    </w:p>
    <w:p w:rsidR="00886849" w:rsidRDefault="00886849">
      <w:pPr>
        <w:rPr>
          <w:rFonts w:cs="Times New Roman"/>
        </w:rPr>
      </w:pPr>
    </w:p>
    <w:p w:rsidR="00886849" w:rsidRDefault="00886849">
      <w:pPr>
        <w:rPr>
          <w:rFonts w:cs="Times New Roman"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tabs>
          <w:tab w:val="left" w:pos="8302"/>
        </w:tabs>
        <w:rPr>
          <w:rFonts w:cs="Times New Roman"/>
          <w:b/>
          <w:bCs/>
        </w:rPr>
      </w:pPr>
    </w:p>
    <w:p w:rsidR="00886849" w:rsidRDefault="00886849">
      <w:pPr>
        <w:jc w:val="center"/>
        <w:rPr>
          <w:rFonts w:cs="Times New Roman"/>
          <w:b/>
          <w:bCs/>
        </w:rPr>
      </w:pPr>
    </w:p>
    <w:p w:rsidR="00886849" w:rsidRDefault="0088684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A. MODUŁY KIERUNKOWE</w:t>
      </w:r>
    </w:p>
    <w:p w:rsidR="00886849" w:rsidRDefault="00886849">
      <w:pPr>
        <w:rPr>
          <w:rFonts w:cs="Times New Roman"/>
        </w:rPr>
      </w:pPr>
    </w:p>
    <w:p w:rsidR="00886849" w:rsidRDefault="00886849">
      <w:pPr>
        <w:pStyle w:val="BodyText"/>
        <w:jc w:val="center"/>
        <w:rPr>
          <w:b/>
          <w:bCs/>
        </w:rPr>
      </w:pPr>
      <w:r>
        <w:rPr>
          <w:b/>
          <w:bCs/>
        </w:rPr>
        <w:t>Rok I – Semestr I</w:t>
      </w:r>
    </w:p>
    <w:p w:rsidR="00886849" w:rsidRDefault="00886849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Praktyczna nauka języka serbskiego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Język i sztuka słowa/ Język w komunikacji (do wyboru)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Teoria literatury z elementami badań literackich/ Teoria i metodologia badań językoznawczych (do wyboru)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Wstęp do komparatystyki literackiej/ Wstęp do językoznawstwa konfrontatywnego (do wyboru)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noteText"/>
            </w:pPr>
            <w:r>
              <w:t>Lektorat języka nowożytnego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886849" w:rsidRDefault="00886849">
      <w:pPr>
        <w:rPr>
          <w:rFonts w:cs="Times New Roman"/>
        </w:rPr>
      </w:pPr>
    </w:p>
    <w:p w:rsidR="00886849" w:rsidRDefault="00886849">
      <w:pPr>
        <w:pStyle w:val="BodyText"/>
        <w:rPr>
          <w:b/>
          <w:bCs/>
        </w:rPr>
      </w:pPr>
    </w:p>
    <w:p w:rsidR="00886849" w:rsidRDefault="00886849">
      <w:pPr>
        <w:pStyle w:val="BodyText"/>
        <w:jc w:val="center"/>
        <w:rPr>
          <w:b/>
          <w:bCs/>
        </w:rPr>
      </w:pPr>
    </w:p>
    <w:p w:rsidR="00886849" w:rsidRDefault="00886849">
      <w:pPr>
        <w:pStyle w:val="BodyText"/>
        <w:jc w:val="center"/>
        <w:rPr>
          <w:b/>
          <w:bCs/>
        </w:rPr>
      </w:pPr>
    </w:p>
    <w:p w:rsidR="00886849" w:rsidRDefault="00886849">
      <w:pPr>
        <w:pStyle w:val="BodyText"/>
        <w:jc w:val="center"/>
        <w:rPr>
          <w:b/>
          <w:bCs/>
        </w:rPr>
      </w:pPr>
    </w:p>
    <w:p w:rsidR="00886849" w:rsidRDefault="00886849">
      <w:pPr>
        <w:pStyle w:val="BodyText"/>
        <w:jc w:val="center"/>
        <w:rPr>
          <w:b/>
          <w:bCs/>
        </w:rPr>
      </w:pPr>
    </w:p>
    <w:p w:rsidR="00886849" w:rsidRDefault="00886849">
      <w:pPr>
        <w:pStyle w:val="BodyText"/>
        <w:jc w:val="center"/>
        <w:rPr>
          <w:b/>
          <w:bCs/>
        </w:rPr>
      </w:pPr>
    </w:p>
    <w:p w:rsidR="00886849" w:rsidRDefault="00886849">
      <w:pPr>
        <w:pStyle w:val="BodyText"/>
        <w:jc w:val="center"/>
        <w:rPr>
          <w:b/>
          <w:bCs/>
        </w:rPr>
      </w:pPr>
      <w:r>
        <w:rPr>
          <w:b/>
          <w:bCs/>
        </w:rPr>
        <w:t>Rok I – Semestr II</w:t>
      </w:r>
    </w:p>
    <w:p w:rsidR="00886849" w:rsidRDefault="00886849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Praktyczna nauka języka serbskiego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Literatura powszechna/ Tendencje rozwojowe współczesnych języków słowiańskich (do wyboru)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literatury serbskiej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języka nowożytnego 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pStyle w:val="BodyText"/>
        <w:jc w:val="center"/>
        <w:rPr>
          <w:b/>
          <w:bCs/>
        </w:rPr>
      </w:pPr>
    </w:p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rPr>
          <w:rFonts w:cs="Times New Roman"/>
          <w:sz w:val="20"/>
          <w:szCs w:val="20"/>
        </w:rPr>
      </w:pPr>
    </w:p>
    <w:p w:rsidR="00886849" w:rsidRDefault="00886849">
      <w:pPr>
        <w:pStyle w:val="BodyText"/>
        <w:jc w:val="center"/>
        <w:rPr>
          <w:b/>
          <w:bCs/>
        </w:rPr>
      </w:pPr>
      <w:r>
        <w:rPr>
          <w:b/>
          <w:bCs/>
        </w:rPr>
        <w:t>Rok II – Semestr III</w:t>
      </w:r>
    </w:p>
    <w:p w:rsidR="00886849" w:rsidRDefault="00886849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serbskiego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Lektorat drugiego języka słowiańskiego – do wyboru z dwóch języków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Historia literatury serbskiej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Historia Bałkanów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noteText"/>
            </w:pPr>
            <w:r>
              <w:t>Języki słowiańskie w świecie współczesnym / Literatury słowiańskie w ujęciu porównawczym (do wyboru)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Specjalizacja (viz niżej)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886849" w:rsidRDefault="00886849">
      <w:pPr>
        <w:rPr>
          <w:rFonts w:cs="Times New Roman"/>
          <w:b/>
          <w:bCs/>
          <w:sz w:val="20"/>
          <w:szCs w:val="20"/>
        </w:rPr>
      </w:pPr>
    </w:p>
    <w:p w:rsidR="00886849" w:rsidRDefault="00886849">
      <w:pPr>
        <w:rPr>
          <w:rFonts w:cs="Times New Roman"/>
          <w:b/>
          <w:bCs/>
          <w:sz w:val="20"/>
          <w:szCs w:val="20"/>
        </w:rPr>
      </w:pPr>
    </w:p>
    <w:p w:rsidR="00886849" w:rsidRDefault="00886849">
      <w:pPr>
        <w:rPr>
          <w:rFonts w:cs="Times New Roman"/>
          <w:b/>
          <w:bCs/>
          <w:sz w:val="20"/>
          <w:szCs w:val="20"/>
        </w:rPr>
      </w:pPr>
    </w:p>
    <w:p w:rsidR="00886849" w:rsidRDefault="00886849">
      <w:pPr>
        <w:rPr>
          <w:rFonts w:cs="Times New Roman"/>
          <w:b/>
          <w:bCs/>
          <w:sz w:val="20"/>
          <w:szCs w:val="20"/>
        </w:rPr>
      </w:pPr>
    </w:p>
    <w:p w:rsidR="00886849" w:rsidRDefault="00886849">
      <w:pPr>
        <w:rPr>
          <w:rFonts w:cs="Times New Roman"/>
          <w:b/>
          <w:bCs/>
          <w:sz w:val="20"/>
          <w:szCs w:val="20"/>
        </w:rPr>
      </w:pPr>
    </w:p>
    <w:p w:rsidR="00886849" w:rsidRDefault="00886849">
      <w:pPr>
        <w:rPr>
          <w:rFonts w:cs="Times New Roman"/>
          <w:b/>
          <w:bCs/>
          <w:sz w:val="20"/>
          <w:szCs w:val="20"/>
        </w:rPr>
      </w:pPr>
    </w:p>
    <w:p w:rsidR="00886849" w:rsidRDefault="00886849">
      <w:pPr>
        <w:rPr>
          <w:rFonts w:cs="Times New Roman"/>
          <w:b/>
          <w:bCs/>
          <w:sz w:val="20"/>
          <w:szCs w:val="20"/>
        </w:rPr>
      </w:pPr>
    </w:p>
    <w:p w:rsidR="00886849" w:rsidRDefault="00886849">
      <w:pPr>
        <w:pStyle w:val="BodyText"/>
        <w:jc w:val="center"/>
        <w:rPr>
          <w:b/>
          <w:bCs/>
        </w:rPr>
      </w:pPr>
      <w:r>
        <w:rPr>
          <w:b/>
          <w:bCs/>
        </w:rPr>
        <w:t>Rok II – Semestr IV</w:t>
      </w:r>
    </w:p>
    <w:p w:rsidR="00886849" w:rsidRDefault="00886849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0"/>
                <w:szCs w:val="20"/>
              </w:rPr>
            </w:pPr>
            <w:r>
              <w:rPr>
                <w:rFonts w:cs="Times New Roman"/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Praktyczna nauka języka serbskiego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Europejskie i rodzime konteksty kultury serbskiej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 E + 1 EM</w:t>
            </w:r>
          </w:p>
        </w:tc>
      </w:tr>
    </w:tbl>
    <w:p w:rsidR="00886849" w:rsidRDefault="00886849">
      <w:pPr>
        <w:jc w:val="both"/>
        <w:rPr>
          <w:rFonts w:cs="Times New Roman"/>
          <w:b/>
          <w:bCs/>
          <w:sz w:val="20"/>
          <w:szCs w:val="20"/>
        </w:rPr>
      </w:pPr>
    </w:p>
    <w:p w:rsidR="00886849" w:rsidRDefault="00886849">
      <w:pPr>
        <w:jc w:val="both"/>
        <w:rPr>
          <w:rFonts w:cs="Times New Roman"/>
          <w:b/>
          <w:bCs/>
          <w:sz w:val="20"/>
          <w:szCs w:val="20"/>
        </w:rPr>
      </w:pPr>
    </w:p>
    <w:p w:rsidR="00886849" w:rsidRDefault="00886849">
      <w:pPr>
        <w:jc w:val="both"/>
        <w:rPr>
          <w:rFonts w:cs="Times New Roman"/>
          <w:b/>
          <w:bCs/>
        </w:rPr>
      </w:pPr>
    </w:p>
    <w:p w:rsidR="00886849" w:rsidRDefault="00886849">
      <w:pPr>
        <w:jc w:val="both"/>
        <w:rPr>
          <w:rFonts w:cs="Times New Roman"/>
          <w:b/>
          <w:bCs/>
        </w:rPr>
      </w:pPr>
    </w:p>
    <w:p w:rsidR="00886849" w:rsidRDefault="00886849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OBJAŚNIENIA:</w:t>
      </w:r>
    </w:p>
    <w:p w:rsidR="00886849" w:rsidRDefault="00886849">
      <w:pPr>
        <w:jc w:val="both"/>
        <w:rPr>
          <w:rFonts w:cs="Times New Roman"/>
        </w:rPr>
      </w:pPr>
      <w:r>
        <w:rPr>
          <w:rFonts w:cs="Times New Roman"/>
          <w:b/>
          <w:bCs/>
        </w:rPr>
        <w:t>E</w:t>
      </w:r>
      <w:r>
        <w:rPr>
          <w:rFonts w:cs="Times New Roman"/>
        </w:rPr>
        <w:tab/>
        <w:t>egzamin</w:t>
      </w:r>
    </w:p>
    <w:p w:rsidR="00886849" w:rsidRDefault="00886849">
      <w:pPr>
        <w:jc w:val="both"/>
        <w:rPr>
          <w:rFonts w:cs="Times New Roman"/>
        </w:rPr>
      </w:pPr>
      <w:r>
        <w:rPr>
          <w:rFonts w:cs="Times New Roman"/>
          <w:b/>
          <w:bCs/>
        </w:rPr>
        <w:t>EM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egzamin magisterski</w:t>
      </w:r>
    </w:p>
    <w:p w:rsidR="00886849" w:rsidRDefault="00886849">
      <w:pPr>
        <w:jc w:val="both"/>
        <w:rPr>
          <w:rFonts w:cs="Times New Roman"/>
        </w:rPr>
      </w:pPr>
      <w:r>
        <w:rPr>
          <w:rFonts w:cs="Times New Roman"/>
          <w:b/>
          <w:bCs/>
        </w:rPr>
        <w:t>A</w:t>
      </w:r>
      <w:r>
        <w:rPr>
          <w:rFonts w:cs="Times New Roman"/>
        </w:rPr>
        <w:t xml:space="preserve">  </w:t>
      </w:r>
      <w:r>
        <w:rPr>
          <w:rFonts w:cs="Times New Roman"/>
        </w:rPr>
        <w:tab/>
        <w:t>obowiązek przygotowania autoreferatu pracy magisterskiej w języku specjalizacji</w:t>
      </w:r>
    </w:p>
    <w:p w:rsidR="00886849" w:rsidRDefault="00886849">
      <w:pPr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br w:type="page"/>
      </w:r>
    </w:p>
    <w:p w:rsidR="00886849" w:rsidRDefault="00886849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lang w:val="hr-HR"/>
        </w:rPr>
        <w:t>B. MODUŁY SPECJALIZACJI</w:t>
      </w:r>
    </w:p>
    <w:p w:rsidR="00886849" w:rsidRDefault="0088684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886849" w:rsidRDefault="00886849">
      <w:pPr>
        <w:jc w:val="center"/>
        <w:rPr>
          <w:rFonts w:cs="Times New Roman"/>
          <w:b/>
          <w:bCs/>
          <w:smallCaps/>
        </w:rPr>
      </w:pPr>
      <w:r>
        <w:rPr>
          <w:rFonts w:cs="Times New Roman"/>
          <w:b/>
          <w:bCs/>
          <w:smallCaps/>
        </w:rPr>
        <w:t>Specjalizacja translatorska</w:t>
      </w:r>
    </w:p>
    <w:p w:rsidR="00886849" w:rsidRDefault="00886849">
      <w:pPr>
        <w:rPr>
          <w:rFonts w:cs="Times New Roman"/>
          <w:b/>
          <w:bCs/>
        </w:rPr>
      </w:pPr>
    </w:p>
    <w:p w:rsidR="00886849" w:rsidRDefault="00886849">
      <w:pPr>
        <w:pStyle w:val="Footnote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I – Semestr I</w:t>
      </w:r>
    </w:p>
    <w:p w:rsidR="00886849" w:rsidRDefault="00886849">
      <w:pPr>
        <w:jc w:val="center"/>
        <w:rPr>
          <w:rFonts w:cs="Times New Roman"/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rPr>
                <w:lang w:val="hr-HR"/>
              </w:rPr>
            </w:pPr>
            <w:r>
              <w:rPr>
                <w:lang w:val="hr-HR"/>
              </w:rPr>
              <w:t>Teoria przekładu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Współczesne tendencje w translatologii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</w:tbl>
    <w:p w:rsidR="00886849" w:rsidRDefault="00886849">
      <w:pPr>
        <w:rPr>
          <w:rFonts w:cs="Times New Roman"/>
          <w:b/>
          <w:bCs/>
        </w:rPr>
      </w:pPr>
    </w:p>
    <w:p w:rsidR="00886849" w:rsidRDefault="00886849">
      <w:pPr>
        <w:rPr>
          <w:rFonts w:cs="Times New Roman"/>
        </w:rPr>
      </w:pPr>
    </w:p>
    <w:p w:rsidR="00886849" w:rsidRDefault="00886849">
      <w:pPr>
        <w:pStyle w:val="Footnote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I – Semestr II</w:t>
      </w:r>
    </w:p>
    <w:p w:rsidR="00886849" w:rsidRDefault="00886849">
      <w:pPr>
        <w:jc w:val="center"/>
        <w:rPr>
          <w:rFonts w:cs="Times New Roman"/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Warsztat tłumacza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Zagadnienia poprawności językowej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</w:tbl>
    <w:p w:rsidR="00886849" w:rsidRDefault="00886849">
      <w:pPr>
        <w:pStyle w:val="Footer"/>
        <w:tabs>
          <w:tab w:val="clear" w:pos="4536"/>
          <w:tab w:val="clear" w:pos="9072"/>
        </w:tabs>
        <w:rPr>
          <w:b/>
          <w:bCs/>
        </w:rPr>
      </w:pPr>
    </w:p>
    <w:p w:rsidR="00886849" w:rsidRDefault="00886849">
      <w:pPr>
        <w:pStyle w:val="Footer"/>
        <w:tabs>
          <w:tab w:val="clear" w:pos="4536"/>
          <w:tab w:val="clear" w:pos="9072"/>
        </w:tabs>
        <w:rPr>
          <w:b/>
          <w:bCs/>
        </w:rPr>
      </w:pPr>
    </w:p>
    <w:p w:rsidR="00886849" w:rsidRDefault="00886849">
      <w:pPr>
        <w:pStyle w:val="Footnote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II – Semestr III</w:t>
      </w:r>
    </w:p>
    <w:p w:rsidR="00886849" w:rsidRDefault="00886849">
      <w:pPr>
        <w:jc w:val="center"/>
        <w:rPr>
          <w:rFonts w:cs="Times New Roman"/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Warsztat tłumacza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Komunikacja międzykulturowa dla translatorów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Wydawniczy i medialny kontekst pracy tłumacza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</w:tbl>
    <w:p w:rsidR="00886849" w:rsidRDefault="00886849">
      <w:pPr>
        <w:rPr>
          <w:rFonts w:cs="Times New Roman"/>
          <w:b/>
          <w:bCs/>
        </w:rPr>
      </w:pPr>
    </w:p>
    <w:p w:rsidR="00886849" w:rsidRDefault="00886849">
      <w:pPr>
        <w:jc w:val="center"/>
        <w:rPr>
          <w:rFonts w:cs="Times New Roman"/>
          <w:b/>
          <w:bCs/>
          <w:smallCaps/>
        </w:rPr>
      </w:pPr>
      <w:r>
        <w:rPr>
          <w:rFonts w:cs="Times New Roman"/>
          <w:b/>
          <w:bCs/>
          <w:smallCaps/>
        </w:rPr>
        <w:t>Specjalizacja kultury południowo– i  zachodniosłowiańskiej</w:t>
      </w:r>
    </w:p>
    <w:p w:rsidR="00886849" w:rsidRDefault="00886849">
      <w:pPr>
        <w:rPr>
          <w:rFonts w:cs="Times New Roman"/>
          <w:b/>
          <w:bCs/>
        </w:rPr>
      </w:pPr>
    </w:p>
    <w:p w:rsidR="00886849" w:rsidRDefault="00886849">
      <w:pPr>
        <w:pStyle w:val="Footnote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I – Semestr I</w:t>
      </w:r>
    </w:p>
    <w:p w:rsidR="00886849" w:rsidRDefault="00886849">
      <w:pPr>
        <w:jc w:val="center"/>
        <w:rPr>
          <w:rFonts w:cs="Times New Roman"/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rPr>
                <w:lang w:val="hr-HR"/>
              </w:rPr>
            </w:pPr>
            <w:r>
              <w:rPr>
                <w:lang w:val="hr-HR"/>
              </w:rPr>
              <w:t xml:space="preserve">Teoria kultury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>Relacje interkulturowe w Europie Środkowej i Południowej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</w:tbl>
    <w:p w:rsidR="00886849" w:rsidRDefault="00886849">
      <w:pPr>
        <w:rPr>
          <w:rFonts w:cs="Times New Roman"/>
          <w:b/>
          <w:bCs/>
        </w:rPr>
      </w:pPr>
    </w:p>
    <w:p w:rsidR="00886849" w:rsidRDefault="00886849">
      <w:pPr>
        <w:rPr>
          <w:rFonts w:cs="Times New Roman"/>
        </w:rPr>
      </w:pPr>
    </w:p>
    <w:p w:rsidR="00886849" w:rsidRDefault="00886849">
      <w:pPr>
        <w:pStyle w:val="Footnote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I – Semestr II</w:t>
      </w:r>
    </w:p>
    <w:p w:rsidR="00886849" w:rsidRDefault="00886849">
      <w:pPr>
        <w:pStyle w:val="FootnoteText"/>
        <w:rPr>
          <w:b/>
          <w:bCs/>
          <w:sz w:val="24"/>
          <w:szCs w:val="24"/>
        </w:rPr>
      </w:pPr>
    </w:p>
    <w:p w:rsidR="00886849" w:rsidRDefault="00886849">
      <w:pPr>
        <w:jc w:val="center"/>
        <w:rPr>
          <w:rFonts w:cs="Times New Roman"/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</w:pPr>
            <w:r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Świat słowiański w Internecie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</w:tbl>
    <w:p w:rsidR="00886849" w:rsidRDefault="00886849">
      <w:pPr>
        <w:rPr>
          <w:rFonts w:cs="Times New Roman"/>
          <w:lang w:val="hr-HR"/>
        </w:rPr>
      </w:pPr>
    </w:p>
    <w:p w:rsidR="00886849" w:rsidRDefault="00886849">
      <w:pPr>
        <w:pStyle w:val="Footnote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II – Semestr III</w:t>
      </w:r>
    </w:p>
    <w:p w:rsidR="00886849" w:rsidRDefault="00886849">
      <w:pPr>
        <w:jc w:val="center"/>
        <w:rPr>
          <w:rFonts w:cs="Times New Roman"/>
          <w:b/>
          <w:bCs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886849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  <w:lang w:val="de-DE"/>
              </w:rPr>
            </w:pPr>
            <w:r>
              <w:rPr>
                <w:rFonts w:cs="Times New Roman"/>
                <w:b/>
                <w:bCs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86849" w:rsidRDefault="00886849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886849" w:rsidRDefault="00886849">
            <w:pPr>
              <w:pStyle w:val="Heading5"/>
              <w:spacing w:before="0"/>
              <w:jc w:val="center"/>
              <w:rPr>
                <w:rFonts w:cs="Times New Roman"/>
                <w:i w:val="0"/>
                <w:iCs w:val="0"/>
                <w:sz w:val="24"/>
                <w:szCs w:val="24"/>
              </w:rPr>
            </w:pPr>
            <w:r>
              <w:rPr>
                <w:rFonts w:cs="Times New Roman"/>
                <w:i w:val="0"/>
                <w:iCs w:val="0"/>
                <w:sz w:val="24"/>
                <w:szCs w:val="24"/>
              </w:rPr>
              <w:t>ECTS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cs="Times New Roman"/>
                <w:b/>
                <w:bCs/>
              </w:rPr>
              <w:t>E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Kultury słowiańskie w perspektywie globalizacji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886849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886849" w:rsidRDefault="00886849">
            <w:pPr>
              <w:ind w:right="-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886849" w:rsidRDefault="008868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Antropologia słowiańskiej codzienności 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108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–</w:t>
            </w:r>
          </w:p>
        </w:tc>
        <w:tc>
          <w:tcPr>
            <w:tcW w:w="126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</w:t>
            </w:r>
          </w:p>
        </w:tc>
      </w:tr>
      <w:tr w:rsidR="00886849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</w:rPr>
            </w:pPr>
            <w:r>
              <w:rPr>
                <w:rFonts w:cs="Times New Roman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00" w:type="dxa"/>
          </w:tcPr>
          <w:p w:rsidR="00886849" w:rsidRDefault="008868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</w:rPr>
            </w:pPr>
          </w:p>
        </w:tc>
      </w:tr>
      <w:tr w:rsidR="00886849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886849" w:rsidRDefault="00886849">
            <w:pPr>
              <w:ind w:left="12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886849" w:rsidRDefault="0088684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</w:tr>
    </w:tbl>
    <w:p w:rsidR="00886849" w:rsidRDefault="00886849">
      <w:pPr>
        <w:rPr>
          <w:rFonts w:cs="Times New Roman"/>
        </w:rPr>
      </w:pPr>
      <w:bookmarkStart w:id="0" w:name="_GoBack"/>
      <w:bookmarkEnd w:id="0"/>
    </w:p>
    <w:sectPr w:rsidR="00886849" w:rsidSect="00886849">
      <w:footerReference w:type="default" r:id="rId7"/>
      <w:pgSz w:w="11906" w:h="16838"/>
      <w:pgMar w:top="1417" w:right="1417" w:bottom="1417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49" w:rsidRDefault="008868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6849" w:rsidRDefault="008868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49" w:rsidRDefault="00886849">
    <w:pPr>
      <w:pStyle w:val="Footer"/>
      <w:framePr w:wrap="auto" w:vAnchor="text" w:hAnchor="margin" w:xAlign="center" w:y="1"/>
      <w:rPr>
        <w:rStyle w:val="PageNumber"/>
      </w:rPr>
    </w:pPr>
  </w:p>
  <w:p w:rsidR="00886849" w:rsidRDefault="00886849">
    <w:pPr>
      <w:pStyle w:val="Footer"/>
    </w:pPr>
  </w:p>
  <w:p w:rsidR="00886849" w:rsidRDefault="00886849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49" w:rsidRDefault="008868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6849" w:rsidRDefault="008868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41D36E6"/>
    <w:multiLevelType w:val="hybridMultilevel"/>
    <w:tmpl w:val="97E00636"/>
    <w:lvl w:ilvl="0" w:tplc="3A2ABC56">
      <w:start w:val="1"/>
      <w:numFmt w:val="decimal"/>
      <w:lvlText w:val="%1)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/>
      </w:rPr>
    </w:lvl>
    <w:lvl w:ilvl="1" w:tplc="C4E4DAC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570E6CD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5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1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2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3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4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4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5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185" w:hanging="180"/>
      </w:pPr>
      <w:rPr>
        <w:rFonts w:ascii="Times New Roman" w:hAnsi="Times New Roman" w:cs="Times New Roman"/>
      </w:rPr>
    </w:lvl>
  </w:abstractNum>
  <w:abstractNum w:abstractNumId="5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53679DA"/>
    <w:multiLevelType w:val="hybridMultilevel"/>
    <w:tmpl w:val="DFBE1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Times New Roman" w:hAnsi="Times New Roman"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ascii="Times New Roman" w:hAnsi="Times New Roman"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" w:hAnsi="Times New Roman" w:cs="Times New Roman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49"/>
    <w:rsid w:val="0088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ahom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1092</Words>
  <Characters>6226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DRUGIEGO STOPNIA</dc:title>
  <dc:subject/>
  <dc:creator>Ania</dc:creator>
  <cp:keywords/>
  <dc:description/>
  <cp:lastModifiedBy>roman.sliwka@email.cz</cp:lastModifiedBy>
  <cp:revision>8</cp:revision>
  <cp:lastPrinted>2021-07-15T10:51:00Z</cp:lastPrinted>
  <dcterms:created xsi:type="dcterms:W3CDTF">2020-09-09T08:35:00Z</dcterms:created>
  <dcterms:modified xsi:type="dcterms:W3CDTF">2021-10-12T16:41:00Z</dcterms:modified>
</cp:coreProperties>
</file>